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10" w:type="dxa"/>
        <w:jc w:val="center"/>
        <w:tblCellSpacing w:w="0" w:type="dxa"/>
        <w:shd w:val="clear" w:color="auto" w:fill="FFFFFF"/>
        <w:tblCellMar>
          <w:left w:w="0" w:type="dxa"/>
          <w:right w:w="0" w:type="dxa"/>
        </w:tblCellMar>
        <w:tblLook w:val="04A0"/>
      </w:tblPr>
      <w:tblGrid>
        <w:gridCol w:w="10440"/>
      </w:tblGrid>
      <w:tr w:rsidR="001B0B74" w:rsidTr="001B0B74">
        <w:trPr>
          <w:tblCellSpacing w:w="0" w:type="dxa"/>
          <w:jc w:val="center"/>
        </w:trPr>
        <w:tc>
          <w:tcPr>
            <w:tcW w:w="0" w:type="auto"/>
            <w:shd w:val="clear" w:color="auto" w:fill="FFFFFF"/>
            <w:vAlign w:val="center"/>
            <w:hideMark/>
          </w:tcPr>
          <w:p w:rsidR="001B0B74" w:rsidRDefault="001B0B74">
            <w:pPr>
              <w:spacing w:after="240"/>
            </w:pPr>
            <w:r>
              <w:rPr>
                <w:noProof/>
              </w:rPr>
              <w:drawing>
                <wp:inline distT="0" distB="0" distL="0" distR="0">
                  <wp:extent cx="6610350" cy="571500"/>
                  <wp:effectExtent l="19050" t="0" r="0" b="0"/>
                  <wp:docPr id="1" name="Image 1" descr="cid:010601cbcd37$1f2fc1f0$9901a8c0@euddcnhoi8xk9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10601cbcd37$1f2fc1f0$9901a8c0@euddcnhoi8xk9m"/>
                          <pic:cNvPicPr>
                            <a:picLocks noChangeAspect="1" noChangeArrowheads="1"/>
                          </pic:cNvPicPr>
                        </pic:nvPicPr>
                        <pic:blipFill>
                          <a:blip r:embed="rId4" r:link="rId5" cstate="print"/>
                          <a:srcRect/>
                          <a:stretch>
                            <a:fillRect/>
                          </a:stretch>
                        </pic:blipFill>
                        <pic:spPr bwMode="auto">
                          <a:xfrm>
                            <a:off x="0" y="0"/>
                            <a:ext cx="6610350" cy="571500"/>
                          </a:xfrm>
                          <a:prstGeom prst="rect">
                            <a:avLst/>
                          </a:prstGeom>
                          <a:noFill/>
                          <a:ln w="9525">
                            <a:noFill/>
                            <a:miter lim="800000"/>
                            <a:headEnd/>
                            <a:tailEnd/>
                          </a:ln>
                        </pic:spPr>
                      </pic:pic>
                    </a:graphicData>
                  </a:graphic>
                </wp:inline>
              </w:drawing>
            </w:r>
          </w:p>
        </w:tc>
      </w:tr>
      <w:tr w:rsidR="001B0B74" w:rsidTr="001B0B74">
        <w:trPr>
          <w:tblCellSpacing w:w="0" w:type="dxa"/>
          <w:jc w:val="center"/>
        </w:trPr>
        <w:tc>
          <w:tcPr>
            <w:tcW w:w="0" w:type="auto"/>
            <w:shd w:val="clear" w:color="auto" w:fill="FFFFFF"/>
            <w:vAlign w:val="center"/>
            <w:hideMark/>
          </w:tcPr>
          <w:p w:rsidR="001B0B74" w:rsidRDefault="001B0B74">
            <w:pPr>
              <w:jc w:val="right"/>
              <w:rPr>
                <w:b/>
                <w:bCs/>
                <w:sz w:val="20"/>
                <w:szCs w:val="20"/>
              </w:rPr>
            </w:pPr>
            <w:r>
              <w:rPr>
                <w:b/>
                <w:bCs/>
                <w:sz w:val="20"/>
                <w:szCs w:val="20"/>
              </w:rPr>
              <w:t>Lettre d'information du 15 février 2011   </w:t>
            </w:r>
          </w:p>
        </w:tc>
      </w:tr>
      <w:tr w:rsidR="001B0B74" w:rsidTr="001B0B74">
        <w:trPr>
          <w:tblCellSpacing w:w="0" w:type="dxa"/>
          <w:jc w:val="center"/>
        </w:trPr>
        <w:tc>
          <w:tcPr>
            <w:tcW w:w="0" w:type="auto"/>
            <w:shd w:val="clear" w:color="auto" w:fill="FFFFFF"/>
            <w:vAlign w:val="center"/>
            <w:hideMark/>
          </w:tcPr>
          <w:p w:rsidR="001B0B74" w:rsidRDefault="001B0B74">
            <w:pPr>
              <w:rPr>
                <w:rFonts w:ascii="Verdana" w:hAnsi="Verdana"/>
                <w:sz w:val="15"/>
                <w:szCs w:val="15"/>
              </w:rPr>
            </w:pPr>
            <w:r>
              <w:rPr>
                <w:rFonts w:ascii="Verdana" w:hAnsi="Verdana"/>
                <w:sz w:val="15"/>
                <w:szCs w:val="15"/>
              </w:rPr>
              <w:t xml:space="preserve">    </w:t>
            </w:r>
          </w:p>
          <w:tbl>
            <w:tblPr>
              <w:tblW w:w="0" w:type="auto"/>
              <w:tblCellSpacing w:w="75" w:type="dxa"/>
              <w:tblCellMar>
                <w:left w:w="0" w:type="dxa"/>
                <w:right w:w="0" w:type="dxa"/>
              </w:tblCellMar>
              <w:tblLook w:val="04A0"/>
            </w:tblPr>
            <w:tblGrid>
              <w:gridCol w:w="7515"/>
              <w:gridCol w:w="2925"/>
            </w:tblGrid>
            <w:tr w:rsidR="001B0B74">
              <w:trPr>
                <w:tblCellSpacing w:w="75" w:type="dxa"/>
              </w:trPr>
              <w:tc>
                <w:tcPr>
                  <w:tcW w:w="0" w:type="auto"/>
                  <w:tcMar>
                    <w:top w:w="15" w:type="dxa"/>
                    <w:left w:w="15" w:type="dxa"/>
                    <w:bottom w:w="15" w:type="dxa"/>
                    <w:right w:w="15" w:type="dxa"/>
                  </w:tcMar>
                  <w:hideMark/>
                </w:tcPr>
                <w:p w:rsidR="001B0B74" w:rsidRDefault="001B0B74">
                  <w:pPr>
                    <w:spacing w:after="240"/>
                    <w:rPr>
                      <w:rFonts w:ascii="Verdana" w:hAnsi="Verdana"/>
                      <w:sz w:val="20"/>
                      <w:szCs w:val="20"/>
                    </w:rPr>
                  </w:pPr>
                  <w:r>
                    <w:rPr>
                      <w:rFonts w:ascii="Verdana" w:hAnsi="Verdana"/>
                      <w:b/>
                      <w:bCs/>
                      <w:color w:val="0000A0"/>
                    </w:rPr>
                    <w:t>Meilleurs vœux</w:t>
                  </w:r>
                  <w:r>
                    <w:rPr>
                      <w:rFonts w:ascii="Verdana" w:hAnsi="Verdana"/>
                    </w:rPr>
                    <w:br/>
                  </w:r>
                  <w:r>
                    <w:rPr>
                      <w:rFonts w:ascii="Verdana" w:hAnsi="Verdana"/>
                    </w:rPr>
                    <w:br/>
                  </w:r>
                  <w:r>
                    <w:rPr>
                      <w:rFonts w:ascii="Verdana" w:hAnsi="Verdana"/>
                      <w:sz w:val="20"/>
                      <w:szCs w:val="20"/>
                    </w:rPr>
                    <w:br/>
                    <w:t>Madame, Monsieur, cher(e) ami(e) sportif (</w:t>
                  </w:r>
                  <w:proofErr w:type="spellStart"/>
                  <w:r>
                    <w:rPr>
                      <w:rFonts w:ascii="Verdana" w:hAnsi="Verdana"/>
                      <w:sz w:val="20"/>
                      <w:szCs w:val="20"/>
                    </w:rPr>
                    <w:t>ve</w:t>
                  </w:r>
                  <w:proofErr w:type="spellEnd"/>
                  <w:r>
                    <w:rPr>
                      <w:rFonts w:ascii="Verdana" w:hAnsi="Verdana"/>
                      <w:sz w:val="20"/>
                      <w:szCs w:val="20"/>
                    </w:rPr>
                    <w:t>)</w:t>
                  </w:r>
                  <w:proofErr w:type="gramStart"/>
                  <w:r>
                    <w:rPr>
                      <w:rFonts w:ascii="Verdana" w:hAnsi="Verdana"/>
                      <w:sz w:val="20"/>
                      <w:szCs w:val="20"/>
                    </w:rPr>
                    <w:t>,</w:t>
                  </w:r>
                  <w:proofErr w:type="gramEnd"/>
                  <w:r>
                    <w:rPr>
                      <w:rFonts w:ascii="Verdana" w:hAnsi="Verdana"/>
                      <w:sz w:val="20"/>
                      <w:szCs w:val="20"/>
                    </w:rPr>
                    <w:br/>
                  </w:r>
                  <w:r>
                    <w:rPr>
                      <w:rFonts w:ascii="Verdana" w:hAnsi="Verdana"/>
                      <w:sz w:val="20"/>
                      <w:szCs w:val="20"/>
                    </w:rPr>
                    <w:br/>
                    <w:t>Les membres du Comité Directeur et toute l'équipe fédérale vous présentent leurs meilleurs vœux pour l'année 2011 qui démarre.</w:t>
                  </w:r>
                  <w:r>
                    <w:rPr>
                      <w:rFonts w:ascii="Verdana" w:hAnsi="Verdana"/>
                      <w:sz w:val="20"/>
                      <w:szCs w:val="20"/>
                    </w:rPr>
                    <w:br/>
                  </w:r>
                  <w:r>
                    <w:rPr>
                      <w:rFonts w:ascii="Verdana" w:hAnsi="Verdana"/>
                      <w:sz w:val="20"/>
                      <w:szCs w:val="20"/>
                    </w:rPr>
                    <w:br/>
                    <w:t>Nous abordons cette nouvelle année avec de nombreux évènements attractifs comme les Jeux Nationaux des Saisies qui viennent de s'achever, les jeux européens de Hambourg en mai et nos Challenges Nationaux traditionnels ou inédits qui ponctueront cette année pour le plaisir de la pratique avant tout.</w:t>
                  </w:r>
                  <w:r>
                    <w:rPr>
                      <w:rFonts w:ascii="Verdana" w:hAnsi="Verdana"/>
                      <w:sz w:val="20"/>
                      <w:szCs w:val="20"/>
                    </w:rPr>
                    <w:br/>
                  </w:r>
                  <w:r>
                    <w:rPr>
                      <w:rFonts w:ascii="Verdana" w:hAnsi="Verdana"/>
                      <w:sz w:val="20"/>
                      <w:szCs w:val="20"/>
                    </w:rPr>
                    <w:br/>
                    <w:t>2011 sera riche en nouveautés grâce aux innovations prévues comme votre licence dématérialisé, la création d'un espace licencié et la refonte de notre site internet au cours de l'année.</w:t>
                  </w:r>
                  <w:r>
                    <w:rPr>
                      <w:rFonts w:ascii="Verdana" w:hAnsi="Verdana"/>
                      <w:sz w:val="20"/>
                      <w:szCs w:val="20"/>
                    </w:rPr>
                    <w:br/>
                  </w:r>
                  <w:r>
                    <w:rPr>
                      <w:rFonts w:ascii="Verdana" w:hAnsi="Verdana"/>
                      <w:sz w:val="20"/>
                      <w:szCs w:val="20"/>
                    </w:rPr>
                    <w:br/>
                    <w:t>Plus que jamais en 2011, la FFSE, ses bénévoles et salariés sont à votre écoute pour soutenir et développer toujours plus le sport dans et pour votre entreprise : " Le Sport, comme vous l'aimez, quand vous le voulez… "</w:t>
                  </w:r>
                </w:p>
                <w:p w:rsidR="001B0B74" w:rsidRDefault="001B0B74">
                  <w:pPr>
                    <w:spacing w:after="240"/>
                    <w:jc w:val="right"/>
                    <w:rPr>
                      <w:rFonts w:ascii="Verdana" w:hAnsi="Verdana"/>
                      <w:sz w:val="20"/>
                      <w:szCs w:val="20"/>
                    </w:rPr>
                  </w:pPr>
                  <w:r>
                    <w:rPr>
                      <w:rFonts w:ascii="Verdana" w:hAnsi="Verdana"/>
                      <w:sz w:val="20"/>
                      <w:szCs w:val="20"/>
                    </w:rPr>
                    <w:t xml:space="preserve">Didier </w:t>
                  </w:r>
                  <w:proofErr w:type="spellStart"/>
                  <w:r>
                    <w:rPr>
                      <w:rFonts w:ascii="Verdana" w:hAnsi="Verdana"/>
                      <w:sz w:val="20"/>
                      <w:szCs w:val="20"/>
                    </w:rPr>
                    <w:t>Besseyre</w:t>
                  </w:r>
                  <w:proofErr w:type="spellEnd"/>
                  <w:r>
                    <w:rPr>
                      <w:rFonts w:ascii="Verdana" w:hAnsi="Verdana"/>
                      <w:sz w:val="20"/>
                      <w:szCs w:val="20"/>
                    </w:rPr>
                    <w:t xml:space="preserve">, </w:t>
                  </w:r>
                  <w:r>
                    <w:rPr>
                      <w:rFonts w:ascii="Verdana" w:hAnsi="Verdana"/>
                      <w:sz w:val="20"/>
                      <w:szCs w:val="20"/>
                    </w:rPr>
                    <w:br/>
                    <w:t>Président de la FFSE</w:t>
                  </w:r>
                </w:p>
                <w:p w:rsidR="00F23391" w:rsidRDefault="001B0B74">
                  <w:pPr>
                    <w:rPr>
                      <w:rFonts w:ascii="Verdana" w:hAnsi="Verdana"/>
                      <w:sz w:val="20"/>
                      <w:szCs w:val="20"/>
                    </w:rPr>
                  </w:pPr>
                  <w:r>
                    <w:rPr>
                      <w:rFonts w:ascii="Verdana" w:hAnsi="Verdana"/>
                      <w:b/>
                      <w:bCs/>
                      <w:color w:val="0000A0"/>
                    </w:rPr>
                    <w:t>Dernières news</w:t>
                  </w:r>
                  <w:r>
                    <w:rPr>
                      <w:rFonts w:ascii="Verdana" w:hAnsi="Verdana"/>
                    </w:rPr>
                    <w:br/>
                  </w:r>
                  <w:r>
                    <w:rPr>
                      <w:rFonts w:ascii="Verdana" w:hAnsi="Verdana"/>
                    </w:rPr>
                    <w:br/>
                  </w:r>
                  <w:r>
                    <w:rPr>
                      <w:rFonts w:ascii="Verdana" w:hAnsi="Verdana"/>
                      <w:sz w:val="27"/>
                      <w:szCs w:val="27"/>
                    </w:rPr>
                    <w:t>Saisies : Le grand jour !</w:t>
                  </w:r>
                  <w:r>
                    <w:rPr>
                      <w:rFonts w:ascii="Verdana" w:hAnsi="Verdana"/>
                      <w:sz w:val="27"/>
                      <w:szCs w:val="27"/>
                    </w:rPr>
                    <w:br/>
                  </w:r>
                  <w:r>
                    <w:rPr>
                      <w:rFonts w:ascii="Verdana" w:hAnsi="Verdana"/>
                      <w:sz w:val="20"/>
                      <w:szCs w:val="20"/>
                    </w:rPr>
                    <w:br/>
                    <w:t xml:space="preserve">Début des épreuves officielles des Jeux Nationaux d'hiver de la FFSE sous le soleil plus que généreux des Saisies. Le stade de slalom remarquablement préparé par les moniteurs de l'ESF a accueilli le slalom géant ou les concurrents ont pu s'exprimer en toute sécurité. </w:t>
                  </w:r>
                  <w:hyperlink r:id="rId6" w:tgtFrame="_blank" w:history="1">
                    <w:r>
                      <w:rPr>
                        <w:rStyle w:val="Lienhypertexte"/>
                        <w:rFonts w:ascii="Verdana" w:hAnsi="Verdana"/>
                        <w:sz w:val="20"/>
                        <w:szCs w:val="20"/>
                      </w:rPr>
                      <w:t>Lire la suite...</w:t>
                    </w:r>
                  </w:hyperlink>
                  <w:r>
                    <w:rPr>
                      <w:rFonts w:ascii="Verdana" w:hAnsi="Verdana"/>
                      <w:sz w:val="20"/>
                      <w:szCs w:val="20"/>
                    </w:rPr>
                    <w:t xml:space="preserve"> </w:t>
                  </w:r>
                  <w:r>
                    <w:rPr>
                      <w:rFonts w:ascii="Verdana" w:hAnsi="Verdana"/>
                      <w:sz w:val="20"/>
                      <w:szCs w:val="20"/>
                    </w:rPr>
                    <w:br/>
                  </w:r>
                  <w:r>
                    <w:rPr>
                      <w:rFonts w:ascii="Verdana" w:hAnsi="Verdana"/>
                      <w:sz w:val="20"/>
                      <w:szCs w:val="20"/>
                    </w:rPr>
                    <w:br/>
                  </w:r>
                  <w:r>
                    <w:rPr>
                      <w:rFonts w:ascii="Verdana" w:hAnsi="Verdana"/>
                      <w:sz w:val="27"/>
                      <w:szCs w:val="27"/>
                    </w:rPr>
                    <w:t>Marathon relais Inter Entreprises : ouverture des inscriptions !</w:t>
                  </w:r>
                  <w:r>
                    <w:rPr>
                      <w:rFonts w:ascii="Verdana" w:hAnsi="Verdana"/>
                      <w:sz w:val="27"/>
                      <w:szCs w:val="27"/>
                    </w:rPr>
                    <w:br/>
                  </w:r>
                  <w:r>
                    <w:rPr>
                      <w:rFonts w:ascii="Verdana" w:hAnsi="Verdana"/>
                      <w:sz w:val="20"/>
                      <w:szCs w:val="20"/>
                    </w:rPr>
                    <w:br/>
                    <w:t xml:space="preserve">Organisée conjointement avec le 5e Trophée des Sélections Nationales du Football d'Entreprise (9/11 juin), la troisième édition du Marathon National Inter Entreprises FFSE aura lieu le vendredi 10 juin (18h30) à Angers (Complexe Sportif du Lac de Maine) Ouverte aux salariés d'entreprise </w:t>
                  </w:r>
                  <w:hyperlink r:id="rId7" w:tgtFrame="_blank" w:history="1">
                    <w:r>
                      <w:rPr>
                        <w:rStyle w:val="Lienhypertexte"/>
                        <w:rFonts w:ascii="Verdana" w:hAnsi="Verdana"/>
                        <w:sz w:val="20"/>
                        <w:szCs w:val="20"/>
                      </w:rPr>
                      <w:t>Lire la suite...</w:t>
                    </w:r>
                  </w:hyperlink>
                  <w:r>
                    <w:rPr>
                      <w:rFonts w:ascii="Verdana" w:hAnsi="Verdana"/>
                      <w:sz w:val="20"/>
                      <w:szCs w:val="20"/>
                    </w:rPr>
                    <w:t xml:space="preserve"> </w:t>
                  </w:r>
                  <w:r>
                    <w:rPr>
                      <w:rFonts w:ascii="Verdana" w:hAnsi="Verdana"/>
                      <w:sz w:val="20"/>
                      <w:szCs w:val="20"/>
                    </w:rPr>
                    <w:br/>
                  </w:r>
                </w:p>
                <w:p w:rsidR="00F23391" w:rsidRDefault="00F23391">
                  <w:pPr>
                    <w:rPr>
                      <w:rFonts w:ascii="Verdana" w:hAnsi="Verdana"/>
                      <w:sz w:val="20"/>
                      <w:szCs w:val="20"/>
                    </w:rPr>
                  </w:pPr>
                </w:p>
                <w:p w:rsidR="001B0B74" w:rsidRDefault="001B0B74">
                  <w:pPr>
                    <w:rPr>
                      <w:rFonts w:ascii="Verdana" w:hAnsi="Verdana"/>
                      <w:sz w:val="27"/>
                      <w:szCs w:val="27"/>
                    </w:rPr>
                  </w:pPr>
                  <w:r>
                    <w:rPr>
                      <w:rFonts w:ascii="Verdana" w:hAnsi="Verdana"/>
                      <w:sz w:val="20"/>
                      <w:szCs w:val="20"/>
                    </w:rPr>
                    <w:br/>
                  </w:r>
                  <w:r>
                    <w:rPr>
                      <w:rFonts w:ascii="Verdana" w:hAnsi="Verdana"/>
                      <w:sz w:val="27"/>
                      <w:szCs w:val="27"/>
                    </w:rPr>
                    <w:lastRenderedPageBreak/>
                    <w:t>19e Tournoi du " Tonneau " à Prague</w:t>
                  </w:r>
                </w:p>
                <w:tbl>
                  <w:tblPr>
                    <w:tblW w:w="0" w:type="auto"/>
                    <w:tblCellSpacing w:w="15" w:type="dxa"/>
                    <w:tblCellMar>
                      <w:left w:w="0" w:type="dxa"/>
                      <w:right w:w="0" w:type="dxa"/>
                    </w:tblCellMar>
                    <w:tblLook w:val="04A0"/>
                  </w:tblPr>
                  <w:tblGrid>
                    <w:gridCol w:w="3405"/>
                    <w:gridCol w:w="3855"/>
                  </w:tblGrid>
                  <w:tr w:rsidR="001B0B74">
                    <w:trPr>
                      <w:tblCellSpacing w:w="15" w:type="dxa"/>
                    </w:trPr>
                    <w:tc>
                      <w:tcPr>
                        <w:tcW w:w="0" w:type="auto"/>
                        <w:tcMar>
                          <w:top w:w="15" w:type="dxa"/>
                          <w:left w:w="15" w:type="dxa"/>
                          <w:bottom w:w="15" w:type="dxa"/>
                          <w:right w:w="15" w:type="dxa"/>
                        </w:tcMar>
                        <w:hideMark/>
                      </w:tcPr>
                      <w:p w:rsidR="001B0B74" w:rsidRDefault="001B0B74">
                        <w:pPr>
                          <w:jc w:val="center"/>
                        </w:pPr>
                        <w:r>
                          <w:br/>
                        </w:r>
                        <w:r>
                          <w:rPr>
                            <w:noProof/>
                          </w:rPr>
                          <w:drawing>
                            <wp:inline distT="0" distB="0" distL="0" distR="0">
                              <wp:extent cx="2095500" cy="1400175"/>
                              <wp:effectExtent l="19050" t="0" r="0" b="0"/>
                              <wp:docPr id="2" name="Image 2" descr="cid:image001.jpg@01CBCD44.0BC04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BCD44.0BC04010"/>
                                      <pic:cNvPicPr>
                                        <a:picLocks noChangeAspect="1" noChangeArrowheads="1"/>
                                      </pic:cNvPicPr>
                                    </pic:nvPicPr>
                                    <pic:blipFill>
                                      <a:blip r:embed="rId8" r:link="rId9"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p w:rsidR="001B0B74" w:rsidRDefault="001B0B74">
                        <w:r>
                          <w:br/>
                        </w:r>
                        <w:r>
                          <w:rPr>
                            <w:rFonts w:ascii="Verdana" w:hAnsi="Verdana"/>
                            <w:sz w:val="20"/>
                            <w:szCs w:val="20"/>
                          </w:rPr>
                          <w:t xml:space="preserve">Grand rassemblement sportif et festif de la superbe capitale de la République Tchèque, le tournoi de football dit du « Tonneau » est devenu un rendez-vous très prisé des équipes d’entreprise du Continent, plusieurs formations françaises effectuant notamment ce déplacement. </w:t>
                        </w:r>
                        <w:hyperlink r:id="rId10" w:tgtFrame="_blank" w:history="1">
                          <w:r>
                            <w:rPr>
                              <w:rStyle w:val="Lienhypertexte"/>
                              <w:rFonts w:ascii="Verdana" w:hAnsi="Verdana"/>
                              <w:sz w:val="20"/>
                              <w:szCs w:val="20"/>
                            </w:rPr>
                            <w:t>Lire la suite...</w:t>
                          </w:r>
                        </w:hyperlink>
                        <w:r>
                          <w:rPr>
                            <w:rFonts w:ascii="Verdana" w:hAnsi="Verdana"/>
                            <w:sz w:val="20"/>
                            <w:szCs w:val="20"/>
                          </w:rPr>
                          <w:t xml:space="preserve"> </w:t>
                        </w:r>
                      </w:p>
                    </w:tc>
                  </w:tr>
                </w:tbl>
                <w:p w:rsidR="001B0B74" w:rsidRDefault="001B0B74">
                  <w:pPr>
                    <w:rPr>
                      <w:rFonts w:asciiTheme="minorHAnsi" w:eastAsiaTheme="minorEastAsia" w:hAnsiTheme="minorHAnsi" w:cstheme="minorBidi"/>
                      <w:color w:val="auto"/>
                      <w:sz w:val="22"/>
                      <w:szCs w:val="22"/>
                    </w:rPr>
                  </w:pPr>
                </w:p>
              </w:tc>
              <w:tc>
                <w:tcPr>
                  <w:tcW w:w="2700" w:type="dxa"/>
                  <w:shd w:val="clear" w:color="auto" w:fill="AAB8D5"/>
                  <w:tcMar>
                    <w:top w:w="15" w:type="dxa"/>
                    <w:left w:w="15" w:type="dxa"/>
                    <w:bottom w:w="15" w:type="dxa"/>
                    <w:right w:w="15" w:type="dxa"/>
                  </w:tcMar>
                  <w:hideMark/>
                </w:tcPr>
                <w:p w:rsidR="001B0B74" w:rsidRDefault="001B0B74">
                  <w:pPr>
                    <w:jc w:val="center"/>
                  </w:pPr>
                  <w:r>
                    <w:rPr>
                      <w:rFonts w:ascii="Verdana" w:hAnsi="Verdana"/>
                      <w:b/>
                      <w:bCs/>
                      <w:sz w:val="20"/>
                      <w:szCs w:val="20"/>
                    </w:rPr>
                    <w:lastRenderedPageBreak/>
                    <w:t>Nos partenaires</w:t>
                  </w:r>
                  <w:r>
                    <w:rPr>
                      <w:rFonts w:ascii="Verdana" w:hAnsi="Verdana"/>
                      <w:sz w:val="20"/>
                      <w:szCs w:val="20"/>
                    </w:rPr>
                    <w:br/>
                  </w:r>
                  <w:r>
                    <w:rPr>
                      <w:rFonts w:ascii="Verdana" w:hAnsi="Verdana"/>
                      <w:sz w:val="20"/>
                      <w:szCs w:val="20"/>
                    </w:rPr>
                    <w:br/>
                  </w:r>
                  <w:hyperlink r:id="rId11" w:history="1">
                    <w:r>
                      <w:rPr>
                        <w:rFonts w:ascii="Verdana" w:hAnsi="Verdana"/>
                        <w:color w:val="0033CC"/>
                        <w:sz w:val="20"/>
                        <w:szCs w:val="20"/>
                      </w:rPr>
                      <w:br/>
                    </w:r>
                    <w:r>
                      <w:rPr>
                        <w:rFonts w:ascii="Verdana" w:hAnsi="Verdana"/>
                        <w:color w:val="0033CC"/>
                        <w:sz w:val="20"/>
                        <w:szCs w:val="20"/>
                      </w:rPr>
                      <w:br/>
                    </w:r>
                    <w:r>
                      <w:rPr>
                        <w:rFonts w:ascii="Verdana" w:hAnsi="Verdana"/>
                        <w:noProof/>
                        <w:color w:val="0033CC"/>
                        <w:sz w:val="20"/>
                        <w:szCs w:val="20"/>
                      </w:rPr>
                      <w:drawing>
                        <wp:inline distT="0" distB="0" distL="0" distR="0">
                          <wp:extent cx="1266825" cy="285750"/>
                          <wp:effectExtent l="19050" t="0" r="9525" b="0"/>
                          <wp:docPr id="3" name="Image 3" descr="cid:image002.jpg@01CBCD44.0BC040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CBCD44.0BC04010">
                                    <a:hlinkClick r:id="rId11"/>
                                  </pic:cNvPr>
                                  <pic:cNvPicPr>
                                    <a:picLocks noChangeAspect="1" noChangeArrowheads="1"/>
                                  </pic:cNvPicPr>
                                </pic:nvPicPr>
                                <pic:blipFill>
                                  <a:blip r:embed="rId12" r:link="rId13" cstate="print"/>
                                  <a:srcRect/>
                                  <a:stretch>
                                    <a:fillRect/>
                                  </a:stretch>
                                </pic:blipFill>
                                <pic:spPr bwMode="auto">
                                  <a:xfrm>
                                    <a:off x="0" y="0"/>
                                    <a:ext cx="1266825" cy="285750"/>
                                  </a:xfrm>
                                  <a:prstGeom prst="rect">
                                    <a:avLst/>
                                  </a:prstGeom>
                                  <a:noFill/>
                                  <a:ln w="9525">
                                    <a:noFill/>
                                    <a:miter lim="800000"/>
                                    <a:headEnd/>
                                    <a:tailEnd/>
                                  </a:ln>
                                </pic:spPr>
                              </pic:pic>
                            </a:graphicData>
                          </a:graphic>
                        </wp:inline>
                      </w:drawing>
                    </w:r>
                    <w:r>
                      <w:rPr>
                        <w:rFonts w:ascii="Verdana" w:hAnsi="Verdana"/>
                        <w:color w:val="0033CC"/>
                        <w:sz w:val="20"/>
                        <w:szCs w:val="20"/>
                      </w:rPr>
                      <w:br/>
                    </w:r>
                    <w:r>
                      <w:rPr>
                        <w:rFonts w:ascii="Verdana" w:hAnsi="Verdana"/>
                        <w:color w:val="0033CC"/>
                        <w:sz w:val="20"/>
                        <w:szCs w:val="20"/>
                      </w:rPr>
                      <w:br/>
                    </w:r>
                    <w:r>
                      <w:rPr>
                        <w:rFonts w:ascii="Verdana" w:hAnsi="Verdana"/>
                        <w:noProof/>
                        <w:color w:val="0033CC"/>
                        <w:sz w:val="20"/>
                        <w:szCs w:val="20"/>
                      </w:rPr>
                      <w:drawing>
                        <wp:inline distT="0" distB="0" distL="0" distR="0">
                          <wp:extent cx="1266825" cy="990600"/>
                          <wp:effectExtent l="19050" t="0" r="9525" b="0"/>
                          <wp:docPr id="4" name="Image 4" descr="cid:image003.jpg@01CBCD44.0BC040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jpg@01CBCD44.0BC04010">
                                    <a:hlinkClick r:id="rId11"/>
                                  </pic:cNvPr>
                                  <pic:cNvPicPr>
                                    <a:picLocks noChangeAspect="1" noChangeArrowheads="1"/>
                                  </pic:cNvPicPr>
                                </pic:nvPicPr>
                                <pic:blipFill>
                                  <a:blip r:embed="rId14" r:link="rId15" cstate="print"/>
                                  <a:srcRect/>
                                  <a:stretch>
                                    <a:fillRect/>
                                  </a:stretch>
                                </pic:blipFill>
                                <pic:spPr bwMode="auto">
                                  <a:xfrm>
                                    <a:off x="0" y="0"/>
                                    <a:ext cx="1266825" cy="990600"/>
                                  </a:xfrm>
                                  <a:prstGeom prst="rect">
                                    <a:avLst/>
                                  </a:prstGeom>
                                  <a:noFill/>
                                  <a:ln w="9525">
                                    <a:noFill/>
                                    <a:miter lim="800000"/>
                                    <a:headEnd/>
                                    <a:tailEnd/>
                                  </a:ln>
                                </pic:spPr>
                              </pic:pic>
                            </a:graphicData>
                          </a:graphic>
                        </wp:inline>
                      </w:drawing>
                    </w:r>
                    <w:r>
                      <w:rPr>
                        <w:rFonts w:ascii="Verdana" w:hAnsi="Verdana"/>
                        <w:color w:val="0033CC"/>
                        <w:sz w:val="20"/>
                        <w:szCs w:val="20"/>
                      </w:rPr>
                      <w:br/>
                    </w:r>
                    <w:r>
                      <w:rPr>
                        <w:rFonts w:ascii="Verdana" w:hAnsi="Verdana"/>
                        <w:color w:val="0033CC"/>
                        <w:sz w:val="20"/>
                        <w:szCs w:val="20"/>
                      </w:rPr>
                      <w:br/>
                    </w:r>
                    <w:r>
                      <w:rPr>
                        <w:rFonts w:ascii="Verdana" w:hAnsi="Verdana"/>
                        <w:noProof/>
                        <w:color w:val="0033CC"/>
                        <w:sz w:val="20"/>
                        <w:szCs w:val="20"/>
                      </w:rPr>
                      <w:drawing>
                        <wp:inline distT="0" distB="0" distL="0" distR="0">
                          <wp:extent cx="1238250" cy="466725"/>
                          <wp:effectExtent l="19050" t="0" r="0" b="0"/>
                          <wp:docPr id="5" name="Image 5" descr="cid:image004.gif@01CBCD44.0BC040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gif@01CBCD44.0BC04010">
                                    <a:hlinkClick r:id="rId11"/>
                                  </pic:cNvPr>
                                  <pic:cNvPicPr>
                                    <a:picLocks noChangeAspect="1" noChangeArrowheads="1"/>
                                  </pic:cNvPicPr>
                                </pic:nvPicPr>
                                <pic:blipFill>
                                  <a:blip r:embed="rId16" r:link="rId17" cstate="print"/>
                                  <a:srcRect/>
                                  <a:stretch>
                                    <a:fillRect/>
                                  </a:stretch>
                                </pic:blipFill>
                                <pic:spPr bwMode="auto">
                                  <a:xfrm>
                                    <a:off x="0" y="0"/>
                                    <a:ext cx="1238250" cy="466725"/>
                                  </a:xfrm>
                                  <a:prstGeom prst="rect">
                                    <a:avLst/>
                                  </a:prstGeom>
                                  <a:noFill/>
                                  <a:ln w="9525">
                                    <a:noFill/>
                                    <a:miter lim="800000"/>
                                    <a:headEnd/>
                                    <a:tailEnd/>
                                  </a:ln>
                                </pic:spPr>
                              </pic:pic>
                            </a:graphicData>
                          </a:graphic>
                        </wp:inline>
                      </w:drawing>
                    </w:r>
                    <w:r>
                      <w:rPr>
                        <w:rFonts w:ascii="Verdana" w:hAnsi="Verdana"/>
                        <w:color w:val="0033CC"/>
                        <w:sz w:val="20"/>
                        <w:szCs w:val="20"/>
                      </w:rPr>
                      <w:br/>
                    </w:r>
                    <w:r>
                      <w:rPr>
                        <w:rFonts w:ascii="Verdana" w:hAnsi="Verdana"/>
                        <w:color w:val="0033CC"/>
                        <w:sz w:val="20"/>
                        <w:szCs w:val="20"/>
                      </w:rPr>
                      <w:br/>
                    </w:r>
                  </w:hyperlink>
                  <w:hyperlink r:id="rId18" w:history="1">
                    <w:r>
                      <w:rPr>
                        <w:rStyle w:val="Lienhypertexte"/>
                        <w:rFonts w:ascii="Verdana" w:hAnsi="Verdana"/>
                        <w:i/>
                        <w:iCs/>
                        <w:sz w:val="20"/>
                        <w:szCs w:val="20"/>
                      </w:rPr>
                      <w:t>Pensez à vous abonner</w:t>
                    </w:r>
                    <w:r>
                      <w:rPr>
                        <w:rFonts w:ascii="Verdana" w:hAnsi="Verdana"/>
                        <w:color w:val="0033CC"/>
                        <w:sz w:val="20"/>
                        <w:szCs w:val="20"/>
                      </w:rPr>
                      <w:br/>
                    </w:r>
                    <w:r>
                      <w:rPr>
                        <w:rFonts w:ascii="Verdana" w:hAnsi="Verdana"/>
                        <w:color w:val="0033CC"/>
                        <w:sz w:val="20"/>
                        <w:szCs w:val="20"/>
                      </w:rPr>
                      <w:br/>
                    </w:r>
                  </w:hyperlink>
                  <w:r>
                    <w:rPr>
                      <w:rFonts w:ascii="Verdana" w:hAnsi="Verdana"/>
                      <w:noProof/>
                      <w:color w:val="0033CC"/>
                      <w:sz w:val="20"/>
                      <w:szCs w:val="20"/>
                    </w:rPr>
                    <w:drawing>
                      <wp:inline distT="0" distB="0" distL="0" distR="0">
                        <wp:extent cx="1266825" cy="1619250"/>
                        <wp:effectExtent l="19050" t="0" r="9525" b="0"/>
                        <wp:docPr id="6" name="Image 6" descr="cid:image005.jpg@01CBCD44.0BC0401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5.jpg@01CBCD44.0BC04010">
                                  <a:hlinkClick r:id="rId19"/>
                                </pic:cNvPr>
                                <pic:cNvPicPr>
                                  <a:picLocks noChangeAspect="1" noChangeArrowheads="1"/>
                                </pic:cNvPicPr>
                              </pic:nvPicPr>
                              <pic:blipFill>
                                <a:blip r:embed="rId20" r:link="rId21" cstate="print"/>
                                <a:srcRect/>
                                <a:stretch>
                                  <a:fillRect/>
                                </a:stretch>
                              </pic:blipFill>
                              <pic:spPr bwMode="auto">
                                <a:xfrm>
                                  <a:off x="0" y="0"/>
                                  <a:ext cx="1266825" cy="1619250"/>
                                </a:xfrm>
                                <a:prstGeom prst="rect">
                                  <a:avLst/>
                                </a:prstGeom>
                                <a:noFill/>
                                <a:ln w="9525">
                                  <a:noFill/>
                                  <a:miter lim="800000"/>
                                  <a:headEnd/>
                                  <a:tailEnd/>
                                </a:ln>
                              </pic:spPr>
                            </pic:pic>
                          </a:graphicData>
                        </a:graphic>
                      </wp:inline>
                    </w:drawing>
                  </w:r>
                </w:p>
              </w:tc>
            </w:tr>
          </w:tbl>
          <w:p w:rsidR="001B0B74" w:rsidRDefault="001B0B74">
            <w:pPr>
              <w:rPr>
                <w:rFonts w:asciiTheme="minorHAnsi" w:eastAsiaTheme="minorEastAsia" w:hAnsiTheme="minorHAnsi" w:cstheme="minorBidi"/>
                <w:color w:val="auto"/>
                <w:sz w:val="22"/>
                <w:szCs w:val="22"/>
              </w:rPr>
            </w:pPr>
          </w:p>
        </w:tc>
      </w:tr>
      <w:tr w:rsidR="001B0B74" w:rsidTr="001B0B74">
        <w:trPr>
          <w:tblCellSpacing w:w="0" w:type="dxa"/>
          <w:jc w:val="center"/>
        </w:trPr>
        <w:tc>
          <w:tcPr>
            <w:tcW w:w="0" w:type="auto"/>
            <w:shd w:val="clear" w:color="auto" w:fill="FFFFFF"/>
            <w:hideMark/>
          </w:tcPr>
          <w:tbl>
            <w:tblPr>
              <w:tblW w:w="0" w:type="auto"/>
              <w:tblCellSpacing w:w="75" w:type="dxa"/>
              <w:tblCellMar>
                <w:left w:w="0" w:type="dxa"/>
                <w:right w:w="0" w:type="dxa"/>
              </w:tblCellMar>
              <w:tblLook w:val="04A0"/>
            </w:tblPr>
            <w:tblGrid>
              <w:gridCol w:w="10440"/>
            </w:tblGrid>
            <w:tr w:rsidR="001B0B74">
              <w:trPr>
                <w:tblCellSpacing w:w="75" w:type="dxa"/>
              </w:trPr>
              <w:tc>
                <w:tcPr>
                  <w:tcW w:w="0" w:type="auto"/>
                  <w:tcMar>
                    <w:top w:w="15" w:type="dxa"/>
                    <w:left w:w="15" w:type="dxa"/>
                    <w:bottom w:w="15" w:type="dxa"/>
                    <w:right w:w="15" w:type="dxa"/>
                  </w:tcMar>
                  <w:vAlign w:val="center"/>
                  <w:hideMark/>
                </w:tcPr>
                <w:p w:rsidR="001B0B74" w:rsidRDefault="001B0B74">
                  <w:pPr>
                    <w:spacing w:after="270"/>
                    <w:rPr>
                      <w:rFonts w:ascii="Verdana" w:hAnsi="Verdana"/>
                      <w:sz w:val="27"/>
                      <w:szCs w:val="27"/>
                    </w:rPr>
                  </w:pPr>
                  <w:r>
                    <w:rPr>
                      <w:rFonts w:ascii="Verdana" w:hAnsi="Verdana"/>
                      <w:b/>
                      <w:bCs/>
                      <w:color w:val="0000A0"/>
                    </w:rPr>
                    <w:lastRenderedPageBreak/>
                    <w:t>Challenges</w:t>
                  </w:r>
                  <w:r>
                    <w:br/>
                  </w:r>
                  <w:r>
                    <w:br/>
                  </w:r>
                  <w:r>
                    <w:rPr>
                      <w:rFonts w:ascii="Verdana" w:hAnsi="Verdana"/>
                      <w:sz w:val="27"/>
                      <w:szCs w:val="27"/>
                    </w:rPr>
                    <w:t xml:space="preserve">Challenge National de </w:t>
                  </w:r>
                  <w:proofErr w:type="spellStart"/>
                  <w:r>
                    <w:rPr>
                      <w:rFonts w:ascii="Verdana" w:hAnsi="Verdana"/>
                      <w:sz w:val="27"/>
                      <w:szCs w:val="27"/>
                    </w:rPr>
                    <w:t>Volley-Ball</w:t>
                  </w:r>
                  <w:proofErr w:type="spellEnd"/>
                  <w:r>
                    <w:rPr>
                      <w:rFonts w:ascii="Verdana" w:hAnsi="Verdana"/>
                      <w:sz w:val="27"/>
                      <w:szCs w:val="27"/>
                    </w:rPr>
                    <w:t xml:space="preserve"> les 12 et 13 mars à Strasbourg</w:t>
                  </w:r>
                  <w:r>
                    <w:rPr>
                      <w:rFonts w:ascii="Verdana" w:hAnsi="Verdana"/>
                      <w:sz w:val="27"/>
                      <w:szCs w:val="27"/>
                    </w:rPr>
                    <w:br/>
                  </w:r>
                  <w:r>
                    <w:rPr>
                      <w:rFonts w:ascii="Verdana" w:hAnsi="Verdana"/>
                      <w:sz w:val="27"/>
                      <w:szCs w:val="27"/>
                    </w:rPr>
                    <w:br/>
                  </w:r>
                  <w:r>
                    <w:rPr>
                      <w:rFonts w:ascii="Verdana" w:hAnsi="Verdana"/>
                      <w:sz w:val="20"/>
                      <w:szCs w:val="20"/>
                    </w:rPr>
                    <w:t xml:space="preserve">Organisé en partenariat par le Comité Départemental FFSE du Bas-Rhin et l’Amicale du Crédit Mutuel, le premier Challenge National FFSE de volley-ball inter entreprises aura lieu les samedi 12 et dimanche 13 mars à Strasbourg. </w:t>
                  </w:r>
                  <w:hyperlink r:id="rId22" w:tgtFrame="_blank" w:history="1">
                    <w:r>
                      <w:rPr>
                        <w:rStyle w:val="Lienhypertexte"/>
                        <w:rFonts w:ascii="Verdana" w:hAnsi="Verdana"/>
                        <w:sz w:val="20"/>
                        <w:szCs w:val="20"/>
                      </w:rPr>
                      <w:t>Lire la suite...</w:t>
                    </w:r>
                  </w:hyperlink>
                  <w:r>
                    <w:rPr>
                      <w:rFonts w:ascii="Verdana" w:hAnsi="Verdana"/>
                      <w:sz w:val="20"/>
                      <w:szCs w:val="20"/>
                    </w:rPr>
                    <w:t xml:space="preserve"> </w:t>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7"/>
                      <w:szCs w:val="27"/>
                    </w:rPr>
                    <w:t xml:space="preserve">10km Hors Stade, challenge National FFSE </w:t>
                  </w:r>
                </w:p>
                <w:tbl>
                  <w:tblPr>
                    <w:tblW w:w="0" w:type="auto"/>
                    <w:tblCellSpacing w:w="15" w:type="dxa"/>
                    <w:tblCellMar>
                      <w:left w:w="0" w:type="dxa"/>
                      <w:right w:w="0" w:type="dxa"/>
                    </w:tblCellMar>
                    <w:tblLook w:val="04A0"/>
                  </w:tblPr>
                  <w:tblGrid>
                    <w:gridCol w:w="81"/>
                    <w:gridCol w:w="10029"/>
                  </w:tblGrid>
                  <w:tr w:rsidR="001B0B74">
                    <w:trPr>
                      <w:tblCellSpacing w:w="15" w:type="dxa"/>
                    </w:trPr>
                    <w:tc>
                      <w:tcPr>
                        <w:tcW w:w="0" w:type="auto"/>
                        <w:tcMar>
                          <w:top w:w="15" w:type="dxa"/>
                          <w:left w:w="15" w:type="dxa"/>
                          <w:bottom w:w="15" w:type="dxa"/>
                          <w:right w:w="15" w:type="dxa"/>
                        </w:tcMar>
                        <w:vAlign w:val="center"/>
                        <w:hideMark/>
                      </w:tcPr>
                      <w:p w:rsidR="001B0B74" w:rsidRDefault="001B0B74">
                        <w:pPr>
                          <w:rPr>
                            <w:rFonts w:asciiTheme="minorHAnsi" w:eastAsiaTheme="minorEastAsia" w:hAnsiTheme="minorHAnsi" w:cstheme="minorBidi"/>
                            <w:color w:val="auto"/>
                            <w:sz w:val="22"/>
                            <w:szCs w:val="22"/>
                          </w:rPr>
                        </w:pPr>
                      </w:p>
                    </w:tc>
                    <w:tc>
                      <w:tcPr>
                        <w:tcW w:w="0" w:type="auto"/>
                        <w:tcMar>
                          <w:top w:w="15" w:type="dxa"/>
                          <w:left w:w="15" w:type="dxa"/>
                          <w:bottom w:w="15" w:type="dxa"/>
                          <w:right w:w="15" w:type="dxa"/>
                        </w:tcMar>
                        <w:vAlign w:val="center"/>
                        <w:hideMark/>
                      </w:tcPr>
                      <w:p w:rsidR="001B0B74" w:rsidRDefault="001B0B74">
                        <w:r>
                          <w:rPr>
                            <w:rFonts w:ascii="Verdana" w:hAnsi="Verdana"/>
                            <w:sz w:val="20"/>
                            <w:szCs w:val="20"/>
                          </w:rPr>
                          <w:t xml:space="preserve">Le Challenge National FFSE du 10 km hors stade a été attribué par la Fédération Française du Sport d’Entreprise au Comité Départemental de Seine et Marne pour l’année 2011. Il aura lieu le dimanche 20 mars (départ : 10h15) à </w:t>
                        </w:r>
                        <w:proofErr w:type="spellStart"/>
                        <w:r>
                          <w:rPr>
                            <w:rFonts w:ascii="Verdana" w:hAnsi="Verdana"/>
                            <w:sz w:val="20"/>
                            <w:szCs w:val="20"/>
                          </w:rPr>
                          <w:t>Villenoy</w:t>
                        </w:r>
                        <w:proofErr w:type="spellEnd"/>
                        <w:r>
                          <w:rPr>
                            <w:rFonts w:ascii="Verdana" w:hAnsi="Verdana"/>
                            <w:sz w:val="20"/>
                            <w:szCs w:val="20"/>
                          </w:rPr>
                          <w:t xml:space="preserve"> (Seine-et-Marne). Cette manifestation est organisée par la FFSE avec le soutien de l’UA </w:t>
                        </w:r>
                        <w:proofErr w:type="spellStart"/>
                        <w:r>
                          <w:rPr>
                            <w:rFonts w:ascii="Verdana" w:hAnsi="Verdana"/>
                            <w:sz w:val="20"/>
                            <w:szCs w:val="20"/>
                          </w:rPr>
                          <w:t>Villenoy</w:t>
                        </w:r>
                        <w:proofErr w:type="spellEnd"/>
                        <w:r>
                          <w:rPr>
                            <w:rFonts w:ascii="Verdana" w:hAnsi="Verdana"/>
                            <w:sz w:val="20"/>
                            <w:szCs w:val="20"/>
                          </w:rPr>
                          <w:t xml:space="preserve">. Elle aura lieu dans la commune de </w:t>
                        </w:r>
                        <w:proofErr w:type="spellStart"/>
                        <w:r>
                          <w:rPr>
                            <w:rFonts w:ascii="Verdana" w:hAnsi="Verdana"/>
                            <w:sz w:val="20"/>
                            <w:szCs w:val="20"/>
                          </w:rPr>
                          <w:t>Villenoy</w:t>
                        </w:r>
                        <w:proofErr w:type="spellEnd"/>
                        <w:r>
                          <w:rPr>
                            <w:rFonts w:ascii="Verdana" w:hAnsi="Verdana"/>
                            <w:sz w:val="20"/>
                            <w:szCs w:val="20"/>
                          </w:rPr>
                          <w:t xml:space="preserve"> avec des passages sur les bords de l’Ourcq. Ce 10 km est réservé aux athlètes licenciés à la FFSE pour la saison en cours. Le vainqueur se verra attribuer, outre sa médaille, le titre de challenger national. Les droits d’engagement sont fixés à 10 euros par coureur (+ 15 euros pour la licence FFSE 2011 si le participant n’en est pas encore titulaire). </w:t>
                        </w:r>
                        <w:hyperlink r:id="rId23" w:history="1">
                          <w:r>
                            <w:rPr>
                              <w:rStyle w:val="Lienhypertexte"/>
                              <w:rFonts w:ascii="Verdana" w:hAnsi="Verdana"/>
                              <w:sz w:val="20"/>
                              <w:szCs w:val="20"/>
                            </w:rPr>
                            <w:t>lire la suite</w:t>
                          </w:r>
                        </w:hyperlink>
                      </w:p>
                    </w:tc>
                  </w:tr>
                </w:tbl>
                <w:p w:rsidR="001B0B74" w:rsidRDefault="001B0B74">
                  <w:pPr>
                    <w:rPr>
                      <w:rFonts w:ascii="Verdana" w:hAnsi="Verdana"/>
                      <w:sz w:val="27"/>
                      <w:szCs w:val="27"/>
                    </w:rPr>
                  </w:pPr>
                  <w:r>
                    <w:rPr>
                      <w:rFonts w:ascii="Verdana" w:hAnsi="Verdana"/>
                      <w:sz w:val="27"/>
                      <w:szCs w:val="27"/>
                    </w:rPr>
                    <w:br/>
                  </w:r>
                  <w:r>
                    <w:rPr>
                      <w:rFonts w:ascii="Verdana" w:hAnsi="Verdana"/>
                      <w:sz w:val="27"/>
                      <w:szCs w:val="27"/>
                    </w:rPr>
                    <w:br/>
                    <w:t>Voile : deux événements majeurs en Loire-Atlantique</w:t>
                  </w:r>
                </w:p>
                <w:tbl>
                  <w:tblPr>
                    <w:tblW w:w="0" w:type="auto"/>
                    <w:tblCellSpacing w:w="15" w:type="dxa"/>
                    <w:tblCellMar>
                      <w:left w:w="0" w:type="dxa"/>
                      <w:right w:w="0" w:type="dxa"/>
                    </w:tblCellMar>
                    <w:tblLook w:val="04A0"/>
                  </w:tblPr>
                  <w:tblGrid>
                    <w:gridCol w:w="8235"/>
                    <w:gridCol w:w="1875"/>
                  </w:tblGrid>
                  <w:tr w:rsidR="001B0B74">
                    <w:trPr>
                      <w:tblCellSpacing w:w="15" w:type="dxa"/>
                    </w:trPr>
                    <w:tc>
                      <w:tcPr>
                        <w:tcW w:w="0" w:type="auto"/>
                        <w:tcMar>
                          <w:top w:w="15" w:type="dxa"/>
                          <w:left w:w="15" w:type="dxa"/>
                          <w:bottom w:w="15" w:type="dxa"/>
                          <w:right w:w="15" w:type="dxa"/>
                        </w:tcMar>
                        <w:vAlign w:val="center"/>
                        <w:hideMark/>
                      </w:tcPr>
                      <w:p w:rsidR="001B0B74" w:rsidRDefault="001B0B74">
                        <w:r>
                          <w:br/>
                        </w:r>
                        <w:r>
                          <w:rPr>
                            <w:rFonts w:ascii="Verdana" w:hAnsi="Verdana"/>
                            <w:sz w:val="20"/>
                            <w:szCs w:val="20"/>
                          </w:rPr>
                          <w:t xml:space="preserve">La Fédération Française du Sport d’Entreprise organisera au printemps 2011, en partenariat avec la Fédération Française de Voile et le soutien logistique de Nautisme en Pays Blanc, deux événements majeurs du calendrier national, en Loire-Atlantique. Du 28 avril au 1er mai, c’est à </w:t>
                        </w:r>
                        <w:proofErr w:type="spellStart"/>
                        <w:r>
                          <w:rPr>
                            <w:rFonts w:ascii="Verdana" w:hAnsi="Verdana"/>
                            <w:sz w:val="20"/>
                            <w:szCs w:val="20"/>
                          </w:rPr>
                          <w:t>Piriac-sur-mer</w:t>
                        </w:r>
                        <w:proofErr w:type="spellEnd"/>
                        <w:r>
                          <w:rPr>
                            <w:rFonts w:ascii="Verdana" w:hAnsi="Verdana"/>
                            <w:sz w:val="20"/>
                            <w:szCs w:val="20"/>
                          </w:rPr>
                          <w:t xml:space="preserve"> que sera proposé le Challenge </w:t>
                        </w:r>
                        <w:proofErr w:type="spellStart"/>
                        <w:r>
                          <w:rPr>
                            <w:rFonts w:ascii="Verdana" w:hAnsi="Verdana"/>
                            <w:sz w:val="20"/>
                            <w:szCs w:val="20"/>
                          </w:rPr>
                          <w:t>Youenn</w:t>
                        </w:r>
                        <w:proofErr w:type="spellEnd"/>
                        <w:r>
                          <w:rPr>
                            <w:rFonts w:ascii="Verdana" w:hAnsi="Verdana"/>
                            <w:sz w:val="20"/>
                            <w:szCs w:val="20"/>
                          </w:rPr>
                          <w:t xml:space="preserve"> Rousse « Voile pour tous » 2011. Cette manifestation est ouverte aux équipages mixtes et féminins. Elle sera inaugurée le jeudi 28 avril par un stage formation et entraînement « Sport Entreprise », les régates étant programmée du 29 avril au 1er mai. La date limite d’inscription est fixée au 11 avril (avis de course à télécharger). </w:t>
                        </w:r>
                        <w:hyperlink r:id="rId24" w:history="1">
                          <w:r>
                            <w:rPr>
                              <w:rStyle w:val="Lienhypertexte"/>
                              <w:rFonts w:ascii="Verdana" w:hAnsi="Verdana"/>
                              <w:sz w:val="20"/>
                              <w:szCs w:val="20"/>
                            </w:rPr>
                            <w:t>lire la suite</w:t>
                          </w:r>
                        </w:hyperlink>
                        <w:r>
                          <w:rPr>
                            <w:rFonts w:ascii="Verdana" w:hAnsi="Verdana"/>
                            <w:sz w:val="20"/>
                            <w:szCs w:val="20"/>
                          </w:rPr>
                          <w:t xml:space="preserve"> </w:t>
                        </w:r>
                      </w:p>
                    </w:tc>
                    <w:tc>
                      <w:tcPr>
                        <w:tcW w:w="0" w:type="auto"/>
                        <w:tcMar>
                          <w:top w:w="15" w:type="dxa"/>
                          <w:left w:w="15" w:type="dxa"/>
                          <w:bottom w:w="15" w:type="dxa"/>
                          <w:right w:w="15" w:type="dxa"/>
                        </w:tcMar>
                        <w:vAlign w:val="center"/>
                        <w:hideMark/>
                      </w:tcPr>
                      <w:p w:rsidR="001B0B74" w:rsidRDefault="001B0B74">
                        <w:r>
                          <w:rPr>
                            <w:noProof/>
                          </w:rPr>
                          <w:drawing>
                            <wp:inline distT="0" distB="0" distL="0" distR="0">
                              <wp:extent cx="1114425" cy="1666875"/>
                              <wp:effectExtent l="19050" t="0" r="9525" b="0"/>
                              <wp:docPr id="7" name="Image 7" descr="cid:image006.jpg@01CBCD44.0BC04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6.jpg@01CBCD44.0BC04010"/>
                                      <pic:cNvPicPr>
                                        <a:picLocks noChangeAspect="1" noChangeArrowheads="1"/>
                                      </pic:cNvPicPr>
                                    </pic:nvPicPr>
                                    <pic:blipFill>
                                      <a:blip r:embed="rId25" r:link="rId26" cstate="print"/>
                                      <a:srcRect/>
                                      <a:stretch>
                                        <a:fillRect/>
                                      </a:stretch>
                                    </pic:blipFill>
                                    <pic:spPr bwMode="auto">
                                      <a:xfrm>
                                        <a:off x="0" y="0"/>
                                        <a:ext cx="1114425" cy="1666875"/>
                                      </a:xfrm>
                                      <a:prstGeom prst="rect">
                                        <a:avLst/>
                                      </a:prstGeom>
                                      <a:noFill/>
                                      <a:ln w="9525">
                                        <a:noFill/>
                                        <a:miter lim="800000"/>
                                        <a:headEnd/>
                                        <a:tailEnd/>
                                      </a:ln>
                                    </pic:spPr>
                                  </pic:pic>
                                </a:graphicData>
                              </a:graphic>
                            </wp:inline>
                          </w:drawing>
                        </w:r>
                      </w:p>
                    </w:tc>
                  </w:tr>
                </w:tbl>
                <w:p w:rsidR="00F23391" w:rsidRDefault="001B0B74">
                  <w:pPr>
                    <w:rPr>
                      <w:rFonts w:ascii="Verdana" w:hAnsi="Verdana"/>
                      <w:sz w:val="27"/>
                      <w:szCs w:val="27"/>
                    </w:rPr>
                  </w:pPr>
                  <w:r>
                    <w:rPr>
                      <w:rFonts w:ascii="Verdana" w:hAnsi="Verdana"/>
                      <w:sz w:val="27"/>
                      <w:szCs w:val="27"/>
                    </w:rPr>
                    <w:br/>
                  </w:r>
                </w:p>
                <w:p w:rsidR="00F23391" w:rsidRDefault="00F23391">
                  <w:pPr>
                    <w:rPr>
                      <w:rFonts w:ascii="Verdana" w:hAnsi="Verdana"/>
                      <w:sz w:val="27"/>
                      <w:szCs w:val="27"/>
                    </w:rPr>
                  </w:pPr>
                </w:p>
                <w:p w:rsidR="001B0B74" w:rsidRDefault="001B0B74">
                  <w:r>
                    <w:rPr>
                      <w:rFonts w:ascii="Verdana" w:hAnsi="Verdana"/>
                      <w:sz w:val="27"/>
                      <w:szCs w:val="27"/>
                    </w:rPr>
                    <w:br/>
                  </w:r>
                  <w:r>
                    <w:rPr>
                      <w:rFonts w:ascii="Verdana" w:hAnsi="Verdana"/>
                      <w:sz w:val="27"/>
                      <w:szCs w:val="27"/>
                    </w:rPr>
                    <w:br/>
                  </w:r>
                  <w:r>
                    <w:rPr>
                      <w:rFonts w:ascii="Verdana" w:hAnsi="Verdana"/>
                      <w:b/>
                      <w:bCs/>
                      <w:color w:val="0000A0"/>
                    </w:rPr>
                    <w:lastRenderedPageBreak/>
                    <w:t xml:space="preserve">Infos régions </w:t>
                  </w:r>
                  <w:proofErr w:type="gramStart"/>
                  <w:r>
                    <w:rPr>
                      <w:rFonts w:ascii="Verdana" w:hAnsi="Verdana"/>
                      <w:b/>
                      <w:bCs/>
                      <w:color w:val="0000A0"/>
                    </w:rPr>
                    <w:t>:</w:t>
                  </w:r>
                  <w:proofErr w:type="gramEnd"/>
                  <w:r>
                    <w:rPr>
                      <w:rFonts w:ascii="Verdana" w:hAnsi="Verdana"/>
                    </w:rPr>
                    <w:br/>
                  </w:r>
                  <w:r>
                    <w:rPr>
                      <w:rFonts w:ascii="Verdana" w:hAnsi="Verdana"/>
                    </w:rPr>
                    <w:br/>
                  </w:r>
                  <w:r>
                    <w:rPr>
                      <w:rFonts w:ascii="Verdana" w:hAnsi="Verdana"/>
                      <w:sz w:val="27"/>
                      <w:szCs w:val="27"/>
                    </w:rPr>
                    <w:t xml:space="preserve">Tir Sportif : Inscrivez-vous à la première épreuve des Lauriers du Sport en Entreprise 2011 ! </w:t>
                  </w:r>
                  <w:r>
                    <w:rPr>
                      <w:rFonts w:ascii="Verdana" w:hAnsi="Verdana"/>
                    </w:rPr>
                    <w:br/>
                  </w:r>
                  <w:r>
                    <w:rPr>
                      <w:rFonts w:ascii="Verdana" w:hAnsi="Verdana"/>
                      <w:sz w:val="20"/>
                      <w:szCs w:val="20"/>
                    </w:rPr>
                    <w:br/>
                    <w:t xml:space="preserve">L'édition 2011 des Lauriers du Sport en Entreprise est lancée ! </w:t>
                  </w:r>
                  <w:r>
                    <w:rPr>
                      <w:rFonts w:ascii="Verdana" w:hAnsi="Verdana"/>
                      <w:sz w:val="20"/>
                      <w:szCs w:val="20"/>
                    </w:rPr>
                    <w:br/>
                  </w:r>
                  <w:r>
                    <w:rPr>
                      <w:rFonts w:ascii="Verdana" w:hAnsi="Verdana"/>
                      <w:sz w:val="20"/>
                      <w:szCs w:val="20"/>
                    </w:rPr>
                    <w:br/>
                    <w:t>La Ligue Régionale FFSE d'Île-de-France organise, en partenariat avec le club des Cheminots de Villeneuve-Saint-Georges les Dimanche 13 et 20 Mars 2011 (dates aux choix) prochains une épreuve de Tir au Pistolet et de Tir à la Carabine. Cette première épreuve de l'année se déroulera sur le stand de Tir de Villeneuve-Saint-Georges (94).</w:t>
                  </w:r>
                  <w:r>
                    <w:rPr>
                      <w:rFonts w:ascii="Verdana" w:hAnsi="Verdana"/>
                      <w:sz w:val="20"/>
                      <w:szCs w:val="20"/>
                    </w:rPr>
                    <w:br/>
                    <w:t xml:space="preserve">Vous trouverez ci-dessous, toutes les informations sur l'épreuve ainsi que le dossier d'inscription à renvoyer (accompagné du chèque de </w:t>
                  </w:r>
                  <w:proofErr w:type="spellStart"/>
                  <w:r>
                    <w:rPr>
                      <w:rFonts w:ascii="Verdana" w:hAnsi="Verdana"/>
                      <w:sz w:val="20"/>
                      <w:szCs w:val="20"/>
                    </w:rPr>
                    <w:t>réglement</w:t>
                  </w:r>
                  <w:proofErr w:type="spellEnd"/>
                  <w:r>
                    <w:rPr>
                      <w:rFonts w:ascii="Verdana" w:hAnsi="Verdana"/>
                      <w:sz w:val="20"/>
                      <w:szCs w:val="20"/>
                    </w:rPr>
                    <w:t xml:space="preserve">) avant le 1er Mars 2011 à l'adresse suivante : </w:t>
                  </w:r>
                  <w:r>
                    <w:rPr>
                      <w:rFonts w:ascii="Verdana" w:hAnsi="Verdana"/>
                      <w:b/>
                      <w:bCs/>
                      <w:sz w:val="20"/>
                      <w:szCs w:val="20"/>
                    </w:rPr>
                    <w:t xml:space="preserve">Monsieur Philippe </w:t>
                  </w:r>
                  <w:proofErr w:type="spellStart"/>
                  <w:r>
                    <w:rPr>
                      <w:rFonts w:ascii="Verdana" w:hAnsi="Verdana"/>
                      <w:b/>
                      <w:bCs/>
                      <w:sz w:val="20"/>
                      <w:szCs w:val="20"/>
                    </w:rPr>
                    <w:t>Bosche</w:t>
                  </w:r>
                  <w:proofErr w:type="spellEnd"/>
                  <w:r>
                    <w:rPr>
                      <w:rFonts w:ascii="Verdana" w:hAnsi="Verdana"/>
                      <w:b/>
                      <w:bCs/>
                      <w:sz w:val="20"/>
                      <w:szCs w:val="20"/>
                    </w:rPr>
                    <w:t xml:space="preserve"> - 22 Rue Ernest Renan - 94190 Villeneuve Saint Georges</w:t>
                  </w:r>
                  <w:r>
                    <w:rPr>
                      <w:rFonts w:ascii="Verdana" w:hAnsi="Verdana"/>
                      <w:sz w:val="20"/>
                      <w:szCs w:val="20"/>
                    </w:rPr>
                    <w:t xml:space="preserve">. </w:t>
                  </w:r>
                  <w:r>
                    <w:rPr>
                      <w:rFonts w:ascii="Verdana" w:hAnsi="Verdana"/>
                      <w:sz w:val="20"/>
                      <w:szCs w:val="20"/>
                    </w:rPr>
                    <w:br/>
                  </w:r>
                  <w:r>
                    <w:rPr>
                      <w:rFonts w:ascii="Verdana" w:hAnsi="Verdana"/>
                      <w:sz w:val="20"/>
                      <w:szCs w:val="20"/>
                    </w:rPr>
                    <w:br/>
                  </w:r>
                  <w:r>
                    <w:rPr>
                      <w:rFonts w:ascii="Verdana" w:hAnsi="Verdana"/>
                      <w:sz w:val="27"/>
                      <w:szCs w:val="27"/>
                    </w:rPr>
                    <w:t xml:space="preserve">6 EME CHALLENGE DE LA FFSE 91 </w:t>
                  </w:r>
                  <w:r>
                    <w:rPr>
                      <w:rFonts w:ascii="Verdana" w:hAnsi="Verdana"/>
                      <w:sz w:val="20"/>
                      <w:szCs w:val="20"/>
                    </w:rPr>
                    <w:br/>
                  </w:r>
                  <w:r>
                    <w:rPr>
                      <w:rFonts w:ascii="Verdana" w:hAnsi="Verdana"/>
                      <w:sz w:val="20"/>
                      <w:szCs w:val="20"/>
                    </w:rPr>
                    <w:br/>
                    <w:t xml:space="preserve">La FFSE 91 organise le 29/5/2011 dans le parc du château féodal de Bruyères-le-Châtel son 6ème challenge de course nature </w:t>
                  </w:r>
                  <w:r>
                    <w:rPr>
                      <w:rFonts w:ascii="Verdana" w:hAnsi="Verdana"/>
                      <w:sz w:val="20"/>
                      <w:szCs w:val="20"/>
                    </w:rPr>
                    <w:br/>
                  </w:r>
                  <w:r>
                    <w:rPr>
                      <w:rFonts w:ascii="Verdana" w:hAnsi="Verdana"/>
                      <w:sz w:val="20"/>
                      <w:szCs w:val="20"/>
                    </w:rPr>
                    <w:br/>
                  </w:r>
                  <w:r>
                    <w:rPr>
                      <w:rFonts w:ascii="Verdana" w:hAnsi="Verdana"/>
                      <w:sz w:val="27"/>
                      <w:szCs w:val="27"/>
                    </w:rPr>
                    <w:t xml:space="preserve">Martinique : Le triathlon des Entreprises </w:t>
                  </w:r>
                  <w:r>
                    <w:rPr>
                      <w:rFonts w:ascii="Verdana" w:hAnsi="Verdana"/>
                      <w:sz w:val="20"/>
                      <w:szCs w:val="20"/>
                    </w:rPr>
                    <w:br/>
                  </w:r>
                  <w:r>
                    <w:rPr>
                      <w:rFonts w:ascii="Verdana" w:hAnsi="Verdana"/>
                      <w:sz w:val="20"/>
                      <w:szCs w:val="20"/>
                    </w:rPr>
                    <w:br/>
                    <w:t>En partenariat avec le CROS de Martinique et le Comité Régional de Triathlon Martinique, La ligue Martinique du Sport d’Entreprise organise son Triathlon des Entreprises.</w:t>
                  </w:r>
                  <w:r>
                    <w:rPr>
                      <w:rFonts w:ascii="Verdana" w:hAnsi="Verdana"/>
                      <w:sz w:val="20"/>
                      <w:szCs w:val="20"/>
                    </w:rPr>
                    <w:br/>
                  </w:r>
                  <w:hyperlink r:id="rId27" w:tgtFrame="_blank" w:history="1">
                    <w:r>
                      <w:rPr>
                        <w:rStyle w:val="Lienhypertexte"/>
                        <w:rFonts w:ascii="Verdana" w:hAnsi="Verdana"/>
                        <w:sz w:val="20"/>
                        <w:szCs w:val="20"/>
                      </w:rPr>
                      <w:t>Lire la suite...</w:t>
                    </w:r>
                  </w:hyperlink>
                  <w:r>
                    <w:rPr>
                      <w:rFonts w:ascii="Verdana" w:hAnsi="Verdana"/>
                      <w:sz w:val="20"/>
                      <w:szCs w:val="20"/>
                    </w:rPr>
                    <w:t xml:space="preserve"> </w:t>
                  </w:r>
                  <w:r>
                    <w:rPr>
                      <w:rFonts w:ascii="Verdana" w:hAnsi="Verdana"/>
                      <w:sz w:val="20"/>
                      <w:szCs w:val="20"/>
                    </w:rPr>
                    <w:br/>
                  </w:r>
                  <w:r>
                    <w:rPr>
                      <w:rFonts w:ascii="Verdana" w:hAnsi="Verdana"/>
                      <w:sz w:val="20"/>
                      <w:szCs w:val="20"/>
                    </w:rPr>
                    <w:br/>
                  </w:r>
                  <w:r>
                    <w:rPr>
                      <w:rFonts w:ascii="Verdana" w:hAnsi="Verdana"/>
                      <w:sz w:val="27"/>
                      <w:szCs w:val="27"/>
                    </w:rPr>
                    <w:t xml:space="preserve">Jeux Nationaux du Sport d'Entreprise 2012 à St Omer </w:t>
                  </w:r>
                  <w:r>
                    <w:rPr>
                      <w:rFonts w:ascii="Verdana" w:hAnsi="Verdana"/>
                      <w:sz w:val="20"/>
                      <w:szCs w:val="20"/>
                    </w:rPr>
                    <w:br/>
                  </w:r>
                  <w:r>
                    <w:rPr>
                      <w:rFonts w:ascii="Verdana" w:hAnsi="Verdana"/>
                      <w:sz w:val="20"/>
                      <w:szCs w:val="20"/>
                    </w:rPr>
                    <w:br/>
                    <w:t xml:space="preserve">L’esprit d’équipe a joué pour le choix de l’Audomarois. C’est fait. L’Audomarois a été retenu pour l’organisation des Jeux nationaux d’entreprise lors du week-end de l’Ascension, en 2012. </w:t>
                  </w:r>
                  <w:r>
                    <w:rPr>
                      <w:rFonts w:ascii="Verdana" w:hAnsi="Verdana"/>
                      <w:sz w:val="20"/>
                      <w:szCs w:val="20"/>
                    </w:rPr>
                    <w:br/>
                  </w:r>
                  <w:hyperlink r:id="rId28" w:tgtFrame="_blank" w:history="1">
                    <w:r>
                      <w:rPr>
                        <w:rStyle w:val="Lienhypertexte"/>
                        <w:rFonts w:ascii="Verdana" w:hAnsi="Verdana"/>
                        <w:sz w:val="20"/>
                        <w:szCs w:val="20"/>
                      </w:rPr>
                      <w:t>Lire la suite...</w:t>
                    </w:r>
                  </w:hyperlink>
                  <w:r>
                    <w:rPr>
                      <w:rFonts w:ascii="Verdana" w:hAnsi="Verdana"/>
                      <w:sz w:val="20"/>
                      <w:szCs w:val="20"/>
                    </w:rPr>
                    <w:t xml:space="preserve"> </w:t>
                  </w:r>
                  <w:r>
                    <w:rPr>
                      <w:rFonts w:ascii="Verdana" w:hAnsi="Verdana"/>
                      <w:sz w:val="20"/>
                      <w:szCs w:val="20"/>
                    </w:rPr>
                    <w:br/>
                  </w:r>
                  <w:r>
                    <w:rPr>
                      <w:rFonts w:ascii="Verdana" w:hAnsi="Verdana"/>
                      <w:sz w:val="20"/>
                      <w:szCs w:val="20"/>
                    </w:rPr>
                    <w:br/>
                  </w:r>
                  <w:r>
                    <w:rPr>
                      <w:rFonts w:ascii="Verdana" w:hAnsi="Verdana"/>
                      <w:sz w:val="27"/>
                      <w:szCs w:val="27"/>
                    </w:rPr>
                    <w:t xml:space="preserve">Soirée Palmarès du Sport d'Entreprise 2010 </w:t>
                  </w:r>
                  <w:r>
                    <w:rPr>
                      <w:rFonts w:ascii="Verdana" w:hAnsi="Verdana"/>
                      <w:sz w:val="20"/>
                      <w:szCs w:val="20"/>
                    </w:rPr>
                    <w:br/>
                  </w:r>
                  <w:r>
                    <w:rPr>
                      <w:rFonts w:ascii="Verdana" w:hAnsi="Verdana"/>
                      <w:sz w:val="20"/>
                      <w:szCs w:val="20"/>
                    </w:rPr>
                    <w:br/>
                    <w:t xml:space="preserve">La Ligue Rhône-Alpes FFSE a organisé la soirée "Palmarès du Sport d'Entreprise" le 22 octobre dernier. Cette soirée avait pour but de récompenser les clubs et les sportifs qui participent aux évènements régionaux et nationaux, le tout dans un esprit de </w:t>
                  </w:r>
                  <w:proofErr w:type="spellStart"/>
                  <w:r>
                    <w:rPr>
                      <w:rFonts w:ascii="Verdana" w:hAnsi="Verdana"/>
                      <w:sz w:val="20"/>
                      <w:szCs w:val="20"/>
                    </w:rPr>
                    <w:t>convivalité</w:t>
                  </w:r>
                  <w:proofErr w:type="spellEnd"/>
                  <w:r>
                    <w:rPr>
                      <w:rFonts w:ascii="Verdana" w:hAnsi="Verdana"/>
                      <w:sz w:val="20"/>
                      <w:szCs w:val="20"/>
                    </w:rPr>
                    <w:t xml:space="preserve">. </w:t>
                  </w:r>
                  <w:r>
                    <w:rPr>
                      <w:rFonts w:ascii="Verdana" w:hAnsi="Verdana"/>
                      <w:sz w:val="20"/>
                      <w:szCs w:val="20"/>
                    </w:rPr>
                    <w:br/>
                  </w:r>
                  <w:r>
                    <w:rPr>
                      <w:rFonts w:ascii="Verdana" w:hAnsi="Verdana"/>
                      <w:sz w:val="20"/>
                      <w:szCs w:val="20"/>
                    </w:rPr>
                    <w:br/>
                  </w:r>
                  <w:r>
                    <w:rPr>
                      <w:rFonts w:ascii="Verdana" w:hAnsi="Verdana"/>
                      <w:i/>
                      <w:iCs/>
                      <w:sz w:val="20"/>
                      <w:szCs w:val="20"/>
                    </w:rPr>
                    <w:t>Nous vous invitons à vous rendre sur les sites des ligues et des comités départementaux pour retrouver toute l'actualité de la FFSE dans votre région et/ou département.</w:t>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b/>
                      <w:bCs/>
                      <w:color w:val="0000A0"/>
                    </w:rPr>
                    <w:t xml:space="preserve">Divers </w:t>
                  </w:r>
                  <w:proofErr w:type="gramStart"/>
                  <w:r>
                    <w:rPr>
                      <w:rFonts w:ascii="Verdana" w:hAnsi="Verdana"/>
                      <w:b/>
                      <w:bCs/>
                      <w:color w:val="0000A0"/>
                    </w:rPr>
                    <w:t>:</w:t>
                  </w:r>
                  <w:proofErr w:type="gramEnd"/>
                  <w:r>
                    <w:rPr>
                      <w:rFonts w:ascii="Verdana" w:hAnsi="Verdana"/>
                    </w:rPr>
                    <w:br/>
                  </w:r>
                  <w:r>
                    <w:rPr>
                      <w:rFonts w:ascii="Verdana" w:hAnsi="Verdana"/>
                    </w:rPr>
                    <w:br/>
                  </w:r>
                  <w:r>
                    <w:rPr>
                      <w:rFonts w:ascii="Verdana" w:hAnsi="Verdana"/>
                      <w:sz w:val="27"/>
                      <w:szCs w:val="27"/>
                    </w:rPr>
                    <w:t xml:space="preserve">LA CAMPAGNE CNDS 2011 VA S'OUVRIR </w:t>
                  </w:r>
                  <w:r>
                    <w:rPr>
                      <w:rFonts w:ascii="Verdana" w:hAnsi="Verdana"/>
                      <w:sz w:val="20"/>
                      <w:szCs w:val="20"/>
                    </w:rPr>
                    <w:br/>
                  </w:r>
                  <w:r>
                    <w:rPr>
                      <w:rFonts w:ascii="Verdana" w:hAnsi="Verdana"/>
                      <w:b/>
                      <w:bCs/>
                      <w:sz w:val="20"/>
                      <w:szCs w:val="20"/>
                    </w:rPr>
                    <w:br/>
                    <w:t xml:space="preserve">LA FFSE VOUS SOUTIENT ET VOUS AIDE </w:t>
                  </w:r>
                  <w:r>
                    <w:rPr>
                      <w:rFonts w:ascii="Verdana" w:hAnsi="Verdana"/>
                      <w:b/>
                      <w:bCs/>
                      <w:sz w:val="20"/>
                      <w:szCs w:val="20"/>
                    </w:rPr>
                    <w:br/>
                  </w:r>
                  <w:r>
                    <w:rPr>
                      <w:rFonts w:ascii="Verdana" w:hAnsi="Verdana"/>
                      <w:sz w:val="20"/>
                      <w:szCs w:val="20"/>
                    </w:rPr>
                    <w:t xml:space="preserve">Vous souhaiter connaître les modalités de demandes pour le CNDS 2011, la FFSE peut vous aider dans la constitution de votre dossier. Néanmoins il vous faudra participer ou vous informer aussi auprès de votre DRCS, DDCS, CROS ou CDOS auquel vous êtes répertoriés ou affiliés, les dates de ses réunions sont disponibles sur les sites des quatre organismes précités. Le conseiller fédéral de votre zone reste à votre disposition pour vous aider. </w:t>
                  </w:r>
                  <w:r>
                    <w:rPr>
                      <w:rFonts w:ascii="Verdana" w:hAnsi="Verdana"/>
                    </w:rPr>
                    <w:br/>
                  </w:r>
                  <w:r>
                    <w:rPr>
                      <w:rFonts w:ascii="Verdana" w:hAnsi="Verdana"/>
                    </w:rPr>
                    <w:br/>
                  </w:r>
                  <w:r>
                    <w:rPr>
                      <w:rFonts w:ascii="Verdana" w:hAnsi="Verdana"/>
                    </w:rPr>
                    <w:lastRenderedPageBreak/>
                    <w:br/>
                  </w:r>
                  <w:r>
                    <w:rPr>
                      <w:rFonts w:ascii="Verdana" w:hAnsi="Verdana"/>
                      <w:b/>
                      <w:bCs/>
                      <w:color w:val="0000A0"/>
                    </w:rPr>
                    <w:t xml:space="preserve">Calendrier FFSE </w:t>
                  </w:r>
                  <w:proofErr w:type="gramStart"/>
                  <w:r>
                    <w:rPr>
                      <w:rFonts w:ascii="Verdana" w:hAnsi="Verdana"/>
                      <w:b/>
                      <w:bCs/>
                      <w:color w:val="0000A0"/>
                    </w:rPr>
                    <w:t>:</w:t>
                  </w:r>
                  <w:proofErr w:type="gramEnd"/>
                  <w:r>
                    <w:rPr>
                      <w:rFonts w:ascii="Verdana" w:hAnsi="Verdana"/>
                    </w:rPr>
                    <w:br/>
                  </w:r>
                  <w:r>
                    <w:rPr>
                      <w:rFonts w:ascii="Verdana" w:hAnsi="Verdana"/>
                    </w:rPr>
                    <w:br/>
                  </w:r>
                  <w:r>
                    <w:rPr>
                      <w:rFonts w:ascii="Verdana" w:hAnsi="Verdana"/>
                      <w:sz w:val="20"/>
                      <w:szCs w:val="20"/>
                    </w:rPr>
                    <w:t xml:space="preserve">Nous vous rappelons que vous pouvez retrouver toutes les manifestations sportives (stages, challenges, jeux…) tout au long de l'année, du niveau départemental au niveau régional sur le calendrier qui vous est proposé sur le site. </w:t>
                  </w:r>
                </w:p>
              </w:tc>
            </w:tr>
            <w:tr w:rsidR="001B0B74">
              <w:trPr>
                <w:tblCellSpacing w:w="75" w:type="dxa"/>
              </w:trPr>
              <w:tc>
                <w:tcPr>
                  <w:tcW w:w="0" w:type="auto"/>
                  <w:tcMar>
                    <w:top w:w="15" w:type="dxa"/>
                    <w:left w:w="15" w:type="dxa"/>
                    <w:bottom w:w="15" w:type="dxa"/>
                    <w:right w:w="15" w:type="dxa"/>
                  </w:tcMar>
                  <w:vAlign w:val="center"/>
                  <w:hideMark/>
                </w:tcPr>
                <w:p w:rsidR="001B0B74" w:rsidRDefault="001B0B74">
                  <w:pPr>
                    <w:jc w:val="center"/>
                    <w:rPr>
                      <w:rFonts w:eastAsia="Times New Roman"/>
                    </w:rPr>
                  </w:pPr>
                  <w:r>
                    <w:rPr>
                      <w:rFonts w:eastAsia="Times New Roman"/>
                    </w:rPr>
                    <w:lastRenderedPageBreak/>
                    <w:pict>
                      <v:rect id="_x0000_i1025" style="width:453.6pt;height:1.5pt" o:hralign="center" o:hrstd="t" o:hr="t" fillcolor="#a0a0a0" stroked="f"/>
                    </w:pict>
                  </w:r>
                </w:p>
                <w:p w:rsidR="001B0B74" w:rsidRDefault="001B0B74">
                  <w:pPr>
                    <w:jc w:val="center"/>
                    <w:rPr>
                      <w:rFonts w:ascii="Verdana" w:hAnsi="Verdana"/>
                    </w:rPr>
                  </w:pPr>
                  <w:r>
                    <w:rPr>
                      <w:rFonts w:ascii="Verdana" w:hAnsi="Verdana"/>
                      <w:b/>
                      <w:bCs/>
                      <w:sz w:val="20"/>
                      <w:szCs w:val="20"/>
                    </w:rPr>
                    <w:t>Fédération Française du Sport d'Entreprise</w:t>
                  </w:r>
                  <w:r>
                    <w:rPr>
                      <w:rFonts w:ascii="Verdana" w:hAnsi="Verdana"/>
                      <w:b/>
                      <w:bCs/>
                    </w:rPr>
                    <w:t xml:space="preserve"> - </w:t>
                  </w:r>
                  <w:r>
                    <w:rPr>
                      <w:rFonts w:ascii="Verdana" w:hAnsi="Verdana"/>
                      <w:b/>
                      <w:bCs/>
                      <w:sz w:val="15"/>
                      <w:szCs w:val="15"/>
                    </w:rPr>
                    <w:t>3, rue Dieudonné Costes 75013 PARIS</w:t>
                  </w:r>
                  <w:r>
                    <w:rPr>
                      <w:rFonts w:ascii="Verdana" w:hAnsi="Verdana"/>
                      <w:b/>
                      <w:bCs/>
                      <w:sz w:val="15"/>
                      <w:szCs w:val="15"/>
                    </w:rPr>
                    <w:br/>
                    <w:t xml:space="preserve">Contact : </w:t>
                  </w:r>
                  <w:hyperlink r:id="rId29" w:history="1">
                    <w:r>
                      <w:rPr>
                        <w:rStyle w:val="Lienhypertexte"/>
                        <w:rFonts w:ascii="Verdana" w:hAnsi="Verdana"/>
                        <w:b/>
                        <w:bCs/>
                        <w:sz w:val="15"/>
                        <w:szCs w:val="15"/>
                      </w:rPr>
                      <w:t>www.ffse.fr</w:t>
                    </w:r>
                  </w:hyperlink>
                  <w:r>
                    <w:rPr>
                      <w:rFonts w:ascii="Verdana" w:hAnsi="Verdana"/>
                      <w:b/>
                      <w:bCs/>
                      <w:sz w:val="15"/>
                      <w:szCs w:val="15"/>
                    </w:rPr>
                    <w:t xml:space="preserve"> - </w:t>
                  </w:r>
                  <w:hyperlink r:id="rId30" w:history="1">
                    <w:r>
                      <w:rPr>
                        <w:rStyle w:val="Lienhypertexte"/>
                        <w:rFonts w:ascii="Verdana" w:hAnsi="Verdana"/>
                        <w:b/>
                        <w:bCs/>
                        <w:color w:val="000080"/>
                        <w:sz w:val="15"/>
                        <w:szCs w:val="15"/>
                      </w:rPr>
                      <w:t>secretariat@ffse.fr</w:t>
                    </w:r>
                  </w:hyperlink>
                </w:p>
              </w:tc>
            </w:tr>
          </w:tbl>
          <w:p w:rsidR="001B0B74" w:rsidRDefault="001B0B74">
            <w:pPr>
              <w:rPr>
                <w:rFonts w:asciiTheme="minorHAnsi" w:eastAsiaTheme="minorEastAsia" w:hAnsiTheme="minorHAnsi" w:cstheme="minorBidi"/>
                <w:color w:val="auto"/>
                <w:sz w:val="22"/>
                <w:szCs w:val="22"/>
              </w:rPr>
            </w:pPr>
          </w:p>
        </w:tc>
      </w:tr>
    </w:tbl>
    <w:p w:rsidR="006F32DB" w:rsidRDefault="006F32DB"/>
    <w:sectPr w:rsidR="006F32DB" w:rsidSect="006F32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0B74"/>
    <w:rsid w:val="001B0B74"/>
    <w:rsid w:val="006F32DB"/>
    <w:rsid w:val="00F2339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B74"/>
    <w:pPr>
      <w:spacing w:after="0" w:line="240" w:lineRule="auto"/>
    </w:pPr>
    <w:rPr>
      <w:rFonts w:ascii="Times New Roman" w:hAnsi="Times New Roman" w:cs="Times New Roman"/>
      <w:color w:val="00000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B0B74"/>
    <w:rPr>
      <w:strike w:val="0"/>
      <w:dstrike w:val="0"/>
      <w:color w:val="0033CC"/>
      <w:u w:val="none"/>
      <w:effect w:val="none"/>
    </w:rPr>
  </w:style>
  <w:style w:type="paragraph" w:styleId="Textedebulles">
    <w:name w:val="Balloon Text"/>
    <w:basedOn w:val="Normal"/>
    <w:link w:val="TextedebullesCar"/>
    <w:uiPriority w:val="99"/>
    <w:semiHidden/>
    <w:unhideWhenUsed/>
    <w:rsid w:val="001B0B74"/>
    <w:rPr>
      <w:rFonts w:ascii="Tahoma" w:hAnsi="Tahoma" w:cs="Tahoma"/>
      <w:sz w:val="16"/>
      <w:szCs w:val="16"/>
    </w:rPr>
  </w:style>
  <w:style w:type="character" w:customStyle="1" w:styleId="TextedebullesCar">
    <w:name w:val="Texte de bulles Car"/>
    <w:basedOn w:val="Policepardfaut"/>
    <w:link w:val="Textedebulles"/>
    <w:uiPriority w:val="99"/>
    <w:semiHidden/>
    <w:rsid w:val="001B0B74"/>
    <w:rPr>
      <w:rFonts w:ascii="Tahoma" w:hAnsi="Tahoma" w:cs="Tahoma"/>
      <w:color w:val="000000"/>
      <w:sz w:val="16"/>
      <w:szCs w:val="16"/>
      <w:lang w:eastAsia="fr-FR"/>
    </w:rPr>
  </w:style>
</w:styles>
</file>

<file path=word/webSettings.xml><?xml version="1.0" encoding="utf-8"?>
<w:webSettings xmlns:r="http://schemas.openxmlformats.org/officeDocument/2006/relationships" xmlns:w="http://schemas.openxmlformats.org/wordprocessingml/2006/main">
  <w:divs>
    <w:div w:id="54579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2.jpg@01CBCD44.0BC04010" TargetMode="External"/><Relationship Id="rId18" Type="http://schemas.openxmlformats.org/officeDocument/2006/relationships/hyperlink" Target="http://www.ffse.fr/edition/IMG/pdf/Bulletin_abonnement.pdf" TargetMode="External"/><Relationship Id="rId26" Type="http://schemas.openxmlformats.org/officeDocument/2006/relationships/image" Target="cid:image006.jpg@01CBCD44.0BC04010" TargetMode="External"/><Relationship Id="rId3" Type="http://schemas.openxmlformats.org/officeDocument/2006/relationships/webSettings" Target="webSettings.xml"/><Relationship Id="rId21" Type="http://schemas.openxmlformats.org/officeDocument/2006/relationships/image" Target="cid:image005.jpg@01CBCD44.0BC04010" TargetMode="External"/><Relationship Id="rId7" Type="http://schemas.openxmlformats.org/officeDocument/2006/relationships/hyperlink" Target="http://www.ffse.fr/edition3/spip.php?article797" TargetMode="External"/><Relationship Id="rId12" Type="http://schemas.openxmlformats.org/officeDocument/2006/relationships/image" Target="media/image3.jpeg"/><Relationship Id="rId17" Type="http://schemas.openxmlformats.org/officeDocument/2006/relationships/image" Target="cid:image004.gif@01CBCD44.0BC04010" TargetMode="External"/><Relationship Id="rId25"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image" Target="media/image5.gif"/><Relationship Id="rId20" Type="http://schemas.openxmlformats.org/officeDocument/2006/relationships/image" Target="media/image6.jpeg"/><Relationship Id="rId29" Type="http://schemas.openxmlformats.org/officeDocument/2006/relationships/hyperlink" Target="http://www.ffse.fr" TargetMode="External"/><Relationship Id="rId1" Type="http://schemas.openxmlformats.org/officeDocument/2006/relationships/styles" Target="styles.xml"/><Relationship Id="rId6" Type="http://schemas.openxmlformats.org/officeDocument/2006/relationships/hyperlink" Target="http://www.ffse.fr/edition3/spip.php?article800" TargetMode="External"/><Relationship Id="rId11" Type="http://schemas.openxmlformats.org/officeDocument/2006/relationships/hyperlink" Target="http://www.ffse.fr/partenaires/prives.htm" TargetMode="External"/><Relationship Id="rId24" Type="http://schemas.openxmlformats.org/officeDocument/2006/relationships/hyperlink" Target="http://www.ffse.fr/edition3/spip.php?article781" TargetMode="External"/><Relationship Id="rId32" Type="http://schemas.openxmlformats.org/officeDocument/2006/relationships/theme" Target="theme/theme1.xml"/><Relationship Id="rId5" Type="http://schemas.openxmlformats.org/officeDocument/2006/relationships/image" Target="cid:010601cbcd37$1f2fc1f0$9901a8c0@euddcnhoi8xk9m" TargetMode="External"/><Relationship Id="rId15" Type="http://schemas.openxmlformats.org/officeDocument/2006/relationships/image" Target="cid:image003.jpg@01CBCD44.0BC04010" TargetMode="External"/><Relationship Id="rId23" Type="http://schemas.openxmlformats.org/officeDocument/2006/relationships/hyperlink" Target="http://www.ffse.fr/edition3/spip.php?article802" TargetMode="External"/><Relationship Id="rId28" Type="http://schemas.openxmlformats.org/officeDocument/2006/relationships/hyperlink" Target="http://www.ffse.fr/edition3/spip.php?article784" TargetMode="External"/><Relationship Id="rId10" Type="http://schemas.openxmlformats.org/officeDocument/2006/relationships/hyperlink" Target="http://www.ffse.fr/edition3/spip.php?article790" TargetMode="External"/><Relationship Id="rId19" Type="http://schemas.openxmlformats.org/officeDocument/2006/relationships/hyperlink" Target="http://www.ffse.fr/edition/article.php3?id_article=503"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cid:image001.jpg@01CBCD44.0BC04010" TargetMode="External"/><Relationship Id="rId14" Type="http://schemas.openxmlformats.org/officeDocument/2006/relationships/image" Target="media/image4.jpeg"/><Relationship Id="rId22" Type="http://schemas.openxmlformats.org/officeDocument/2006/relationships/hyperlink" Target="http://www.ffse.fr/edition3/spip.php?article785" TargetMode="External"/><Relationship Id="rId27" Type="http://schemas.openxmlformats.org/officeDocument/2006/relationships/hyperlink" Target="http://www.ffse.fr/edition3/spip.php?article791" TargetMode="External"/><Relationship Id="rId30" Type="http://schemas.openxmlformats.org/officeDocument/2006/relationships/hyperlink" Target="mailto:secretariat@ffs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1165</Words>
  <Characters>6412</Characters>
  <Application>Microsoft Office Word</Application>
  <DocSecurity>0</DocSecurity>
  <Lines>53</Lines>
  <Paragraphs>15</Paragraphs>
  <ScaleCrop>false</ScaleCrop>
  <Company>Euro Information client principal</Company>
  <LinksUpToDate>false</LinksUpToDate>
  <CharactersWithSpaces>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BURRYJE</dc:creator>
  <cp:lastModifiedBy>BURRYJE</cp:lastModifiedBy>
  <cp:revision>2</cp:revision>
  <dcterms:created xsi:type="dcterms:W3CDTF">2011-02-17T08:12:00Z</dcterms:created>
  <dcterms:modified xsi:type="dcterms:W3CDTF">2011-02-17T08:13:00Z</dcterms:modified>
</cp:coreProperties>
</file>